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540"/>
      </w:tblGrid>
      <w:tr w:rsidR="00E26687" w:rsidRPr="00C4018F" w:rsidTr="00C4018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C4018F" w:rsidRDefault="00E26687">
            <w:pPr>
              <w:jc w:val="center"/>
              <w:rPr>
                <w:b/>
                <w:bCs/>
                <w:sz w:val="21"/>
                <w:szCs w:val="21"/>
              </w:rPr>
            </w:pPr>
            <w:r w:rsidRPr="00C4018F">
              <w:rPr>
                <w:b/>
                <w:bCs/>
                <w:sz w:val="21"/>
                <w:szCs w:val="21"/>
              </w:rPr>
              <w:t>Бюлетень</w:t>
            </w:r>
            <w:r w:rsidR="00B7174F" w:rsidRPr="00C4018F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="00B7174F" w:rsidRPr="00C4018F">
              <w:rPr>
                <w:b/>
                <w:bCs/>
                <w:sz w:val="21"/>
                <w:szCs w:val="21"/>
              </w:rPr>
              <w:t>№1</w:t>
            </w:r>
          </w:p>
          <w:p w:rsidR="00E26687" w:rsidRPr="00C4018F" w:rsidRDefault="00E26687">
            <w:pPr>
              <w:jc w:val="center"/>
              <w:rPr>
                <w:bCs/>
                <w:sz w:val="21"/>
                <w:szCs w:val="21"/>
              </w:rPr>
            </w:pPr>
            <w:r w:rsidRPr="00C4018F">
              <w:rPr>
                <w:bCs/>
                <w:sz w:val="21"/>
                <w:szCs w:val="21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:rsidR="00E26687" w:rsidRPr="00C4018F" w:rsidRDefault="009E4F3A">
            <w:pPr>
              <w:jc w:val="center"/>
              <w:rPr>
                <w:bCs/>
                <w:sz w:val="21"/>
                <w:szCs w:val="21"/>
              </w:rPr>
            </w:pPr>
            <w:r w:rsidRPr="00C4018F">
              <w:rPr>
                <w:bCs/>
                <w:sz w:val="21"/>
                <w:szCs w:val="21"/>
              </w:rPr>
              <w:t>на Р</w:t>
            </w:r>
            <w:r w:rsidR="00E26687" w:rsidRPr="00C4018F">
              <w:rPr>
                <w:bCs/>
                <w:sz w:val="21"/>
                <w:szCs w:val="21"/>
              </w:rPr>
              <w:t xml:space="preserve">ічних </w:t>
            </w:r>
            <w:r w:rsidR="00D83045" w:rsidRPr="00C4018F">
              <w:rPr>
                <w:bCs/>
                <w:sz w:val="21"/>
                <w:szCs w:val="21"/>
              </w:rPr>
              <w:t xml:space="preserve">дистанційних </w:t>
            </w:r>
            <w:r w:rsidRPr="00C4018F">
              <w:rPr>
                <w:bCs/>
                <w:sz w:val="21"/>
                <w:szCs w:val="21"/>
              </w:rPr>
              <w:t>з</w:t>
            </w:r>
            <w:r w:rsidR="00E26687" w:rsidRPr="00C4018F">
              <w:rPr>
                <w:bCs/>
                <w:sz w:val="21"/>
                <w:szCs w:val="21"/>
              </w:rPr>
              <w:t>агальних зборах акціонерів</w:t>
            </w:r>
          </w:p>
          <w:p w:rsidR="00CA49B5" w:rsidRPr="00C4018F" w:rsidRDefault="00E26687" w:rsidP="00C4018F">
            <w:pPr>
              <w:jc w:val="center"/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>Приватного акціонерного товариства «ГАЗТЕК» ід.</w:t>
            </w:r>
            <w:r w:rsidRPr="00C4018F">
              <w:rPr>
                <w:sz w:val="21"/>
                <w:szCs w:val="21"/>
                <w:lang w:val="ru-RU"/>
              </w:rPr>
              <w:t xml:space="preserve"> </w:t>
            </w:r>
            <w:r w:rsidRPr="00C4018F">
              <w:rPr>
                <w:sz w:val="21"/>
                <w:szCs w:val="21"/>
              </w:rPr>
              <w:t>код 31815603</w:t>
            </w:r>
          </w:p>
        </w:tc>
      </w:tr>
      <w:tr w:rsidR="00071EF2" w:rsidRPr="00C4018F" w:rsidTr="00C4018F">
        <w:trPr>
          <w:trHeight w:val="49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EF2" w:rsidRPr="00C4018F" w:rsidRDefault="00071EF2">
            <w:pPr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>Дата проведення загальних зборів:</w:t>
            </w:r>
          </w:p>
          <w:p w:rsidR="00071EF2" w:rsidRPr="00C4018F" w:rsidRDefault="00071EF2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2" w:rsidRPr="00C4018F" w:rsidRDefault="00C4018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</w:t>
            </w:r>
            <w:bookmarkStart w:id="0" w:name="_GoBack"/>
            <w:bookmarkEnd w:id="0"/>
            <w:r w:rsidR="00071EF2" w:rsidRPr="00C4018F">
              <w:rPr>
                <w:sz w:val="21"/>
                <w:szCs w:val="21"/>
              </w:rPr>
              <w:t xml:space="preserve">27 квітня 2023 року  </w:t>
            </w:r>
          </w:p>
          <w:p w:rsidR="00071EF2" w:rsidRPr="00C4018F" w:rsidRDefault="00071EF2" w:rsidP="00CA49B5">
            <w:pPr>
              <w:jc w:val="both"/>
              <w:rPr>
                <w:sz w:val="21"/>
                <w:szCs w:val="21"/>
              </w:rPr>
            </w:pPr>
          </w:p>
        </w:tc>
      </w:tr>
      <w:tr w:rsidR="00071EF2" w:rsidRPr="00C4018F" w:rsidTr="00C4018F">
        <w:trPr>
          <w:trHeight w:val="586"/>
        </w:trPr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071EF2" w:rsidRPr="00C4018F" w:rsidRDefault="00071EF2" w:rsidP="00071EF2">
            <w:pPr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>Дата і час початку та завершення голосування: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2" w:rsidRPr="00C4018F" w:rsidRDefault="00071EF2" w:rsidP="00071EF2">
            <w:pPr>
              <w:jc w:val="both"/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>Початок голосування 11.00 17 квітня 2023 року</w:t>
            </w:r>
          </w:p>
          <w:p w:rsidR="00071EF2" w:rsidRPr="00C4018F" w:rsidRDefault="00071EF2" w:rsidP="00071EF2">
            <w:pPr>
              <w:jc w:val="both"/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>Завершення голосування 18.00. 27 квітня 2023 року</w:t>
            </w:r>
          </w:p>
        </w:tc>
      </w:tr>
      <w:tr w:rsidR="00071EF2" w:rsidRPr="00C4018F" w:rsidTr="00C4018F">
        <w:trPr>
          <w:trHeight w:val="508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2" w:rsidRPr="00C4018F" w:rsidRDefault="00071EF2" w:rsidP="00071EF2">
            <w:pPr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>Дата заповнення бюлетеня акціонером</w:t>
            </w:r>
            <w:r w:rsidR="00C4018F">
              <w:rPr>
                <w:sz w:val="21"/>
                <w:szCs w:val="21"/>
              </w:rPr>
              <w:t xml:space="preserve"> (представником акціонера):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2" w:rsidRPr="00C4018F" w:rsidRDefault="00071EF2" w:rsidP="00071EF2">
            <w:pPr>
              <w:jc w:val="both"/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 xml:space="preserve"> </w:t>
            </w:r>
            <w:r w:rsidRPr="00C4018F">
              <w:rPr>
                <w:b/>
                <w:sz w:val="21"/>
                <w:szCs w:val="21"/>
              </w:rPr>
              <w:t>_______________</w:t>
            </w:r>
            <w:r w:rsidRPr="00C4018F">
              <w:rPr>
                <w:sz w:val="21"/>
                <w:szCs w:val="21"/>
              </w:rPr>
              <w:t xml:space="preserve">квітня 2023 року </w:t>
            </w:r>
          </w:p>
        </w:tc>
      </w:tr>
      <w:tr w:rsidR="00E26687" w:rsidRPr="00C4018F" w:rsidTr="00C4018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87" w:rsidRPr="00C4018F" w:rsidRDefault="00E26687">
            <w:pPr>
              <w:rPr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Кількість голосів, що належать акціонеру: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87" w:rsidRPr="00C4018F" w:rsidRDefault="003D451F">
            <w:pPr>
              <w:jc w:val="both"/>
              <w:rPr>
                <w:b/>
                <w:i/>
                <w:sz w:val="21"/>
                <w:szCs w:val="21"/>
              </w:rPr>
            </w:pPr>
            <w:r w:rsidRPr="00C4018F">
              <w:rPr>
                <w:b/>
                <w:i/>
                <w:sz w:val="21"/>
                <w:szCs w:val="21"/>
              </w:rPr>
              <w:t>_________</w:t>
            </w:r>
            <w:r w:rsidR="007A6F33" w:rsidRPr="00C4018F">
              <w:rPr>
                <w:b/>
                <w:i/>
                <w:sz w:val="21"/>
                <w:szCs w:val="21"/>
                <w:lang w:val="en-US"/>
              </w:rPr>
              <w:t>________________</w:t>
            </w:r>
            <w:r w:rsidRPr="00C4018F">
              <w:rPr>
                <w:b/>
                <w:i/>
                <w:sz w:val="21"/>
                <w:szCs w:val="21"/>
              </w:rPr>
              <w:t>_____________</w:t>
            </w:r>
          </w:p>
          <w:p w:rsidR="00E26687" w:rsidRPr="00C4018F" w:rsidRDefault="00E26687">
            <w:pPr>
              <w:jc w:val="both"/>
              <w:rPr>
                <w:b/>
                <w:i/>
                <w:sz w:val="21"/>
                <w:szCs w:val="21"/>
              </w:rPr>
            </w:pPr>
            <w:r w:rsidRPr="00C4018F">
              <w:rPr>
                <w:bCs/>
                <w:i/>
                <w:iCs/>
                <w:color w:val="000000"/>
                <w:sz w:val="21"/>
                <w:szCs w:val="21"/>
                <w:lang w:val="en-US"/>
              </w:rPr>
              <w:t xml:space="preserve">   </w:t>
            </w:r>
            <w:r w:rsidR="00FF33C1" w:rsidRPr="00C4018F">
              <w:rPr>
                <w:bCs/>
                <w:i/>
                <w:iCs/>
                <w:color w:val="000000"/>
                <w:sz w:val="21"/>
                <w:szCs w:val="21"/>
                <w:lang w:val="en-US"/>
              </w:rPr>
              <w:t xml:space="preserve">                    </w:t>
            </w:r>
            <w:r w:rsidRPr="00C4018F">
              <w:rPr>
                <w:bCs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Pr="00C4018F">
              <w:rPr>
                <w:bCs/>
                <w:i/>
                <w:iCs/>
                <w:color w:val="000000"/>
                <w:sz w:val="21"/>
                <w:szCs w:val="21"/>
              </w:rPr>
              <w:t>(прописом)</w:t>
            </w:r>
          </w:p>
        </w:tc>
      </w:tr>
      <w:tr w:rsidR="00E26687" w:rsidRPr="00C4018F" w:rsidTr="00C4018F">
        <w:trPr>
          <w:trHeight w:val="50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C4018F" w:rsidRDefault="00E26687">
            <w:pPr>
              <w:rPr>
                <w:bCs/>
                <w:color w:val="000000"/>
                <w:sz w:val="21"/>
                <w:szCs w:val="21"/>
                <w:u w:val="single"/>
              </w:rPr>
            </w:pPr>
            <w:r w:rsidRPr="00C4018F">
              <w:rPr>
                <w:bCs/>
                <w:color w:val="000000"/>
                <w:sz w:val="21"/>
                <w:szCs w:val="21"/>
                <w:u w:val="single"/>
              </w:rPr>
              <w:t>Реквізити акціонера:</w:t>
            </w:r>
          </w:p>
          <w:p w:rsidR="00E26687" w:rsidRPr="00C4018F" w:rsidRDefault="00E26687">
            <w:pPr>
              <w:rPr>
                <w:bCs/>
                <w:color w:val="000000"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 xml:space="preserve">П.І.Б./найменування акціонера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C4018F" w:rsidRDefault="00E26687" w:rsidP="006E5C71">
            <w:pPr>
              <w:rPr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26687" w:rsidRPr="00C4018F" w:rsidTr="00C4018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C4018F" w:rsidRDefault="00E26687">
            <w:pPr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E26687" w:rsidRPr="00C4018F" w:rsidRDefault="00E26687">
            <w:pPr>
              <w:rPr>
                <w:sz w:val="21"/>
                <w:szCs w:val="21"/>
              </w:rPr>
            </w:pPr>
          </w:p>
          <w:p w:rsidR="00E26687" w:rsidRPr="00C4018F" w:rsidRDefault="00E26687">
            <w:pPr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 xml:space="preserve">Код за ЄДРПОУ та код за ЄДРІСІ (за наявності)/ ІКЮО  </w:t>
            </w:r>
            <w:r w:rsidRPr="00C4018F">
              <w:rPr>
                <w:i/>
                <w:sz w:val="21"/>
                <w:szCs w:val="21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C4018F">
              <w:rPr>
                <w:sz w:val="21"/>
                <w:szCs w:val="21"/>
              </w:rPr>
              <w:t>– для юридичної особи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C4018F" w:rsidRDefault="00E26687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3D451F" w:rsidRPr="00C4018F" w:rsidRDefault="003D451F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3D451F" w:rsidRPr="00C4018F" w:rsidRDefault="003D451F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FF33C1" w:rsidRPr="00C4018F" w:rsidRDefault="00FF33C1">
            <w:pPr>
              <w:jc w:val="both"/>
              <w:rPr>
                <w:sz w:val="21"/>
                <w:szCs w:val="21"/>
                <w:lang w:eastAsia="en-US"/>
              </w:rPr>
            </w:pPr>
          </w:p>
          <w:p w:rsidR="00FF33C1" w:rsidRPr="00C4018F" w:rsidRDefault="00FF33C1">
            <w:pPr>
              <w:jc w:val="both"/>
              <w:rPr>
                <w:sz w:val="21"/>
                <w:szCs w:val="21"/>
                <w:lang w:eastAsia="en-US"/>
              </w:rPr>
            </w:pPr>
          </w:p>
          <w:p w:rsidR="003D451F" w:rsidRPr="00C4018F" w:rsidRDefault="003D451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E26687" w:rsidRPr="00C4018F" w:rsidTr="00C4018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C4018F" w:rsidRDefault="00C4018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     </w:t>
            </w:r>
            <w:r w:rsidR="00E26687" w:rsidRPr="00C4018F">
              <w:rPr>
                <w:sz w:val="21"/>
                <w:szCs w:val="21"/>
                <w:u w:val="single"/>
              </w:rPr>
              <w:t xml:space="preserve">Реквізити представника акціонера (за наявності):  </w:t>
            </w:r>
          </w:p>
          <w:p w:rsidR="00E26687" w:rsidRPr="00C4018F" w:rsidRDefault="00E26687">
            <w:pPr>
              <w:rPr>
                <w:sz w:val="21"/>
                <w:szCs w:val="21"/>
              </w:rPr>
            </w:pPr>
            <w:r w:rsidRPr="00C4018F">
              <w:rPr>
                <w:sz w:val="21"/>
                <w:szCs w:val="21"/>
              </w:rPr>
              <w:t>П.І.Б.</w:t>
            </w:r>
            <w:r w:rsidRPr="00C4018F">
              <w:rPr>
                <w:bCs/>
                <w:color w:val="000000"/>
                <w:sz w:val="21"/>
                <w:szCs w:val="21"/>
              </w:rPr>
              <w:t xml:space="preserve"> /найменування</w:t>
            </w:r>
            <w:r w:rsidRPr="00C4018F">
              <w:rPr>
                <w:sz w:val="21"/>
                <w:szCs w:val="21"/>
              </w:rPr>
              <w:t xml:space="preserve"> представника акціонера</w:t>
            </w:r>
          </w:p>
          <w:p w:rsidR="00E26687" w:rsidRPr="00C4018F" w:rsidRDefault="00C401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E26687" w:rsidRPr="00C4018F">
              <w:rPr>
                <w:sz w:val="21"/>
                <w:szCs w:val="21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E26687" w:rsidRPr="00C4018F" w:rsidRDefault="00C401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E26687" w:rsidRPr="00C4018F">
              <w:rPr>
                <w:sz w:val="21"/>
                <w:szCs w:val="21"/>
              </w:rPr>
              <w:t xml:space="preserve">Код за ЄДРПОУ та код за ЄДРІСІ (за наявності)/ ІКЮО  </w:t>
            </w:r>
            <w:r w:rsidR="00E26687" w:rsidRPr="00C4018F">
              <w:rPr>
                <w:i/>
                <w:sz w:val="21"/>
                <w:szCs w:val="21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</w:t>
            </w:r>
            <w:r w:rsidR="006E5C71" w:rsidRPr="00C4018F">
              <w:rPr>
                <w:i/>
                <w:sz w:val="21"/>
                <w:szCs w:val="21"/>
              </w:rPr>
              <w:t xml:space="preserve">суб’єкт господарської </w:t>
            </w:r>
            <w:r w:rsidR="00E26687" w:rsidRPr="00C4018F">
              <w:rPr>
                <w:i/>
                <w:sz w:val="21"/>
                <w:szCs w:val="21"/>
              </w:rPr>
              <w:t xml:space="preserve">діяльності) </w:t>
            </w:r>
            <w:r w:rsidR="00E26687" w:rsidRPr="00C4018F">
              <w:rPr>
                <w:sz w:val="21"/>
                <w:szCs w:val="21"/>
              </w:rPr>
              <w:t>– для юридичної особи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C4018F" w:rsidRDefault="00E26687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E2103F" w:rsidRPr="00C4018F" w:rsidRDefault="00E2103F" w:rsidP="00DA7C81">
            <w:pPr>
              <w:jc w:val="both"/>
              <w:rPr>
                <w:sz w:val="21"/>
                <w:szCs w:val="21"/>
              </w:rPr>
            </w:pPr>
          </w:p>
          <w:p w:rsidR="00E2103F" w:rsidRPr="00C4018F" w:rsidRDefault="00E2103F" w:rsidP="00DA7C81">
            <w:pPr>
              <w:jc w:val="both"/>
              <w:rPr>
                <w:sz w:val="21"/>
                <w:szCs w:val="21"/>
              </w:rPr>
            </w:pPr>
          </w:p>
          <w:p w:rsidR="00E2103F" w:rsidRPr="00C4018F" w:rsidRDefault="00E2103F" w:rsidP="008C20D4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E2103F" w:rsidRPr="00C4018F" w:rsidTr="00C4018F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F" w:rsidRPr="00C4018F" w:rsidRDefault="00E2103F" w:rsidP="004A3046">
            <w:pPr>
              <w:rPr>
                <w:sz w:val="21"/>
                <w:szCs w:val="21"/>
              </w:rPr>
            </w:pPr>
            <w:r w:rsidRPr="00C4018F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Документ на підставі якого діє представник</w:t>
            </w:r>
            <w:r w:rsidRPr="00C4018F">
              <w:rPr>
                <w:sz w:val="21"/>
                <w:szCs w:val="21"/>
              </w:rPr>
              <w:br/>
            </w:r>
            <w:r w:rsidRPr="00C4018F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акціонера </w:t>
            </w:r>
            <w:r w:rsidRPr="00C4018F">
              <w:rPr>
                <w:rStyle w:val="fontstyle21"/>
                <w:rFonts w:ascii="Times New Roman" w:hAnsi="Times New Roman"/>
                <w:i w:val="0"/>
                <w:iCs w:val="0"/>
                <w:color w:val="auto"/>
                <w:sz w:val="21"/>
                <w:szCs w:val="21"/>
              </w:rPr>
              <w:t>(дата видачі, строк дії та номер)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F" w:rsidRPr="00C4018F" w:rsidRDefault="00E2103F" w:rsidP="004A3046">
            <w:pPr>
              <w:jc w:val="both"/>
              <w:rPr>
                <w:bCs/>
                <w:sz w:val="21"/>
                <w:szCs w:val="21"/>
              </w:rPr>
            </w:pPr>
          </w:p>
        </w:tc>
      </w:tr>
    </w:tbl>
    <w:p w:rsidR="00E26687" w:rsidRPr="00C4018F" w:rsidRDefault="00E26687" w:rsidP="00E26687">
      <w:pPr>
        <w:rPr>
          <w:bCs/>
          <w:i/>
          <w:iCs/>
          <w:color w:val="000000"/>
          <w:sz w:val="21"/>
          <w:szCs w:val="21"/>
        </w:rPr>
      </w:pPr>
    </w:p>
    <w:p w:rsidR="00E26687" w:rsidRPr="00C4018F" w:rsidRDefault="00E26687" w:rsidP="00E26687">
      <w:pPr>
        <w:ind w:firstLine="708"/>
        <w:jc w:val="both"/>
        <w:rPr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Питання, винесене на голосування:</w:t>
      </w:r>
    </w:p>
    <w:p w:rsidR="00E26687" w:rsidRPr="00C4018F" w:rsidRDefault="00E26687" w:rsidP="00CA49B5">
      <w:pPr>
        <w:ind w:left="426"/>
        <w:jc w:val="both"/>
        <w:rPr>
          <w:b/>
          <w:iCs/>
          <w:sz w:val="21"/>
          <w:szCs w:val="21"/>
        </w:rPr>
      </w:pPr>
      <w:r w:rsidRPr="00C4018F">
        <w:rPr>
          <w:sz w:val="21"/>
          <w:szCs w:val="21"/>
        </w:rPr>
        <w:t>1.</w:t>
      </w:r>
      <w:r w:rsidRPr="00C4018F">
        <w:rPr>
          <w:b/>
          <w:sz w:val="21"/>
          <w:szCs w:val="21"/>
        </w:rPr>
        <w:t xml:space="preserve"> </w:t>
      </w:r>
      <w:r w:rsidR="00CA49B5" w:rsidRPr="00C4018F">
        <w:rPr>
          <w:b/>
          <w:iCs/>
          <w:sz w:val="21"/>
          <w:szCs w:val="21"/>
        </w:rPr>
        <w:t>Про розгляд звіту Наглядової ради Товариства за 2022 рік та прийняття рішення за результатами розгляду такого звіту.</w:t>
      </w:r>
    </w:p>
    <w:p w:rsidR="00B7174F" w:rsidRPr="00C4018F" w:rsidRDefault="00B7174F" w:rsidP="00B7174F">
      <w:pPr>
        <w:rPr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Проект рішення з питання, включеного до порядку денного загальних зборів:</w:t>
      </w:r>
    </w:p>
    <w:p w:rsidR="00CA49B5" w:rsidRPr="00C4018F" w:rsidRDefault="00E26687" w:rsidP="00CA49B5">
      <w:pPr>
        <w:jc w:val="both"/>
        <w:rPr>
          <w:sz w:val="21"/>
          <w:szCs w:val="21"/>
        </w:rPr>
      </w:pPr>
      <w:r w:rsidRPr="00C4018F">
        <w:rPr>
          <w:sz w:val="21"/>
          <w:szCs w:val="21"/>
        </w:rPr>
        <w:t xml:space="preserve">           </w:t>
      </w:r>
      <w:r w:rsidR="00CA49B5" w:rsidRPr="00C4018F">
        <w:rPr>
          <w:sz w:val="21"/>
          <w:szCs w:val="21"/>
        </w:rPr>
        <w:t xml:space="preserve">1.1. Розглянути </w:t>
      </w:r>
      <w:r w:rsidR="00CA49B5" w:rsidRPr="00C4018F">
        <w:rPr>
          <w:iCs/>
          <w:sz w:val="21"/>
          <w:szCs w:val="21"/>
        </w:rPr>
        <w:t>звіт про діяльність Наглядової ради Товариства за 2022 рік</w:t>
      </w:r>
      <w:r w:rsidR="00CA49B5" w:rsidRPr="00C4018F">
        <w:rPr>
          <w:sz w:val="21"/>
          <w:szCs w:val="21"/>
        </w:rPr>
        <w:t>.</w:t>
      </w:r>
    </w:p>
    <w:p w:rsidR="00E26687" w:rsidRPr="00C4018F" w:rsidRDefault="00CA49B5" w:rsidP="00CA49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4018F">
        <w:rPr>
          <w:bCs/>
          <w:sz w:val="21"/>
          <w:szCs w:val="21"/>
        </w:rPr>
        <w:t xml:space="preserve">           1.2. Прийняти до відома звіт про діяльність Наглядової ради Товариства за 2022 рік та визнати діяльність Наглядової ради Товариства за 2022 рік задовільною та такою, що відповідає інтересам Товариства</w:t>
      </w:r>
      <w:r w:rsidR="00C4018F" w:rsidRPr="00C4018F">
        <w:rPr>
          <w:bCs/>
          <w:sz w:val="21"/>
          <w:szCs w:val="21"/>
        </w:rPr>
        <w:t>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71EF2" w:rsidRPr="00C4018F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ПРОТИ</w:t>
            </w:r>
          </w:p>
        </w:tc>
      </w:tr>
    </w:tbl>
    <w:p w:rsidR="00523FBE" w:rsidRPr="00C4018F" w:rsidRDefault="00523FBE" w:rsidP="00E26687">
      <w:pPr>
        <w:rPr>
          <w:bCs/>
          <w:i/>
          <w:iCs/>
          <w:color w:val="000000"/>
          <w:sz w:val="21"/>
          <w:szCs w:val="21"/>
        </w:rPr>
      </w:pPr>
    </w:p>
    <w:p w:rsidR="00E26687" w:rsidRPr="00C4018F" w:rsidRDefault="00E26687" w:rsidP="00E26687">
      <w:pPr>
        <w:rPr>
          <w:bCs/>
          <w:i/>
          <w:iCs/>
          <w:color w:val="000000"/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Питання, винесене на голосування:</w:t>
      </w:r>
    </w:p>
    <w:p w:rsidR="00CA49B5" w:rsidRPr="00C4018F" w:rsidRDefault="00E26687" w:rsidP="00D83045">
      <w:pPr>
        <w:ind w:firstLine="426"/>
        <w:jc w:val="both"/>
        <w:rPr>
          <w:b/>
          <w:iCs/>
          <w:sz w:val="21"/>
          <w:szCs w:val="21"/>
        </w:rPr>
      </w:pPr>
      <w:r w:rsidRPr="00C4018F">
        <w:rPr>
          <w:sz w:val="21"/>
          <w:szCs w:val="21"/>
        </w:rPr>
        <w:t xml:space="preserve">2. </w:t>
      </w:r>
      <w:r w:rsidR="00CA49B5" w:rsidRPr="00C4018F">
        <w:rPr>
          <w:b/>
          <w:iCs/>
          <w:sz w:val="21"/>
          <w:szCs w:val="21"/>
        </w:rPr>
        <w:t>Про затвердження результатів фінансово-господарської діяльності Товариства за 2022 рік та розподіл прибутку Товариства або затвердження порядку покриття збитків Товариства за 2022 рік.</w:t>
      </w:r>
    </w:p>
    <w:p w:rsidR="00B7174F" w:rsidRPr="00C4018F" w:rsidRDefault="00B7174F" w:rsidP="00CA49B5">
      <w:pPr>
        <w:ind w:firstLine="709"/>
        <w:jc w:val="both"/>
        <w:rPr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Проект рішення з питання, включеного до порядку денного загальних зборів:</w:t>
      </w:r>
    </w:p>
    <w:p w:rsidR="00CA49B5" w:rsidRPr="00C4018F" w:rsidRDefault="00071EF2" w:rsidP="00FD00E1">
      <w:pPr>
        <w:pStyle w:val="a6"/>
        <w:tabs>
          <w:tab w:val="left" w:pos="0"/>
        </w:tabs>
        <w:ind w:left="0" w:firstLine="426"/>
        <w:jc w:val="both"/>
        <w:rPr>
          <w:sz w:val="21"/>
          <w:szCs w:val="21"/>
        </w:rPr>
      </w:pPr>
      <w:r w:rsidRPr="00C4018F">
        <w:rPr>
          <w:sz w:val="21"/>
          <w:szCs w:val="21"/>
        </w:rPr>
        <w:t xml:space="preserve"> </w:t>
      </w:r>
      <w:r w:rsidR="00CA49B5" w:rsidRPr="00C4018F">
        <w:rPr>
          <w:sz w:val="21"/>
          <w:szCs w:val="21"/>
        </w:rPr>
        <w:t xml:space="preserve">2.1. Затвердити </w:t>
      </w:r>
      <w:r w:rsidR="00CA49B5" w:rsidRPr="00C4018F">
        <w:rPr>
          <w:b/>
          <w:iCs/>
          <w:sz w:val="21"/>
          <w:szCs w:val="21"/>
        </w:rPr>
        <w:t>результати фінансово-господарської діяльності Товариства за 2022 рік</w:t>
      </w:r>
      <w:r w:rsidR="00CA49B5" w:rsidRPr="00C4018F">
        <w:rPr>
          <w:sz w:val="21"/>
          <w:szCs w:val="21"/>
        </w:rPr>
        <w:t xml:space="preserve"> (Річний звіт, що додається у матеріалах до Річних загальних зборів акціонерів).</w:t>
      </w:r>
    </w:p>
    <w:p w:rsidR="00CA49B5" w:rsidRPr="00C4018F" w:rsidRDefault="00CA49B5" w:rsidP="004E7D27">
      <w:pPr>
        <w:pStyle w:val="a6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1"/>
          <w:szCs w:val="21"/>
        </w:rPr>
      </w:pPr>
      <w:r w:rsidRPr="00C4018F">
        <w:rPr>
          <w:sz w:val="21"/>
          <w:szCs w:val="21"/>
        </w:rPr>
        <w:t>Встановити, що з</w:t>
      </w:r>
      <w:r w:rsidRPr="00C4018F">
        <w:rPr>
          <w:sz w:val="21"/>
          <w:szCs w:val="21"/>
          <w:shd w:val="clear" w:color="auto" w:fill="FFFFFF"/>
        </w:rPr>
        <w:t xml:space="preserve">а результатами фінансово-господарської діяльності Товариства у 2022 році Товариство отримало збиток, </w:t>
      </w:r>
      <w:r w:rsidRPr="00C4018F">
        <w:rPr>
          <w:sz w:val="21"/>
          <w:szCs w:val="21"/>
        </w:rPr>
        <w:t xml:space="preserve">відповідно, відсутнє нарахування та розподіл прибутку від фінансово-господарської діяльності Товариства. </w:t>
      </w:r>
    </w:p>
    <w:p w:rsidR="00CA49B5" w:rsidRPr="00C4018F" w:rsidRDefault="00CA49B5" w:rsidP="004E7D27">
      <w:pPr>
        <w:pStyle w:val="a6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1"/>
          <w:szCs w:val="21"/>
        </w:rPr>
      </w:pPr>
      <w:r w:rsidRPr="00C4018F">
        <w:rPr>
          <w:sz w:val="21"/>
          <w:szCs w:val="21"/>
        </w:rPr>
        <w:t>Визначити, що за відсутності прибутку Товариства є неможливим затвердження порядку покриття</w:t>
      </w:r>
      <w:r w:rsidR="00071EF2" w:rsidRPr="00C4018F">
        <w:rPr>
          <w:sz w:val="21"/>
          <w:szCs w:val="21"/>
        </w:rPr>
        <w:t xml:space="preserve"> збитків Товариства за 2022 рік.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71EF2" w:rsidRPr="00C4018F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ПРОТИ</w:t>
            </w:r>
          </w:p>
        </w:tc>
      </w:tr>
    </w:tbl>
    <w:p w:rsidR="00E26687" w:rsidRPr="00C4018F" w:rsidRDefault="00E26687" w:rsidP="00E26687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1"/>
          <w:szCs w:val="21"/>
        </w:rPr>
      </w:pPr>
      <w:r w:rsidRPr="00C4018F">
        <w:rPr>
          <w:bCs/>
          <w:i/>
          <w:color w:val="000000"/>
          <w:sz w:val="21"/>
          <w:szCs w:val="21"/>
        </w:rPr>
        <w:t xml:space="preserve">          </w:t>
      </w:r>
      <w:r w:rsidRPr="00C4018F">
        <w:rPr>
          <w:bCs/>
          <w:color w:val="000000"/>
          <w:sz w:val="21"/>
          <w:szCs w:val="21"/>
        </w:rPr>
        <w:t xml:space="preserve">      </w:t>
      </w:r>
    </w:p>
    <w:p w:rsidR="00E26687" w:rsidRPr="00C4018F" w:rsidRDefault="00E26687" w:rsidP="00E2668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lastRenderedPageBreak/>
        <w:t>Питання, винесене на голосування:</w:t>
      </w:r>
    </w:p>
    <w:p w:rsidR="00CA49B5" w:rsidRPr="00C4018F" w:rsidRDefault="00CA49B5" w:rsidP="00CA49B5">
      <w:pPr>
        <w:tabs>
          <w:tab w:val="left" w:pos="426"/>
        </w:tabs>
        <w:jc w:val="both"/>
        <w:rPr>
          <w:b/>
          <w:iCs/>
          <w:sz w:val="21"/>
          <w:szCs w:val="21"/>
        </w:rPr>
      </w:pPr>
      <w:r w:rsidRPr="00C4018F">
        <w:rPr>
          <w:sz w:val="21"/>
          <w:szCs w:val="21"/>
        </w:rPr>
        <w:t xml:space="preserve">         </w:t>
      </w:r>
      <w:r w:rsidR="00E26687" w:rsidRPr="00C4018F">
        <w:rPr>
          <w:sz w:val="21"/>
          <w:szCs w:val="21"/>
        </w:rPr>
        <w:t xml:space="preserve">3. </w:t>
      </w:r>
      <w:r w:rsidRPr="00C4018F">
        <w:rPr>
          <w:b/>
          <w:iCs/>
          <w:sz w:val="21"/>
          <w:szCs w:val="21"/>
        </w:rPr>
        <w:t xml:space="preserve">Про прийняття рішення про виплату дивідендів, затвердження розміру річних дивідендів за 2022 рік та способу їх виплати.  </w:t>
      </w:r>
    </w:p>
    <w:p w:rsidR="00CA49B5" w:rsidRPr="00C4018F" w:rsidRDefault="00CA49B5" w:rsidP="00CA49B5">
      <w:pPr>
        <w:rPr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Проект рішення з питання, включеного до порядку денного загальних зборів:</w:t>
      </w:r>
    </w:p>
    <w:p w:rsidR="00CA49B5" w:rsidRPr="00C4018F" w:rsidRDefault="00CA49B5" w:rsidP="00CA49B5">
      <w:pPr>
        <w:pStyle w:val="ac"/>
        <w:jc w:val="both"/>
        <w:rPr>
          <w:sz w:val="21"/>
          <w:szCs w:val="21"/>
          <w:lang w:val="uk-UA"/>
        </w:rPr>
      </w:pPr>
      <w:r w:rsidRPr="00C4018F">
        <w:rPr>
          <w:iCs/>
          <w:sz w:val="21"/>
          <w:szCs w:val="21"/>
          <w:lang w:val="uk-UA"/>
        </w:rPr>
        <w:t xml:space="preserve">         </w:t>
      </w:r>
      <w:r w:rsidRPr="00C4018F">
        <w:rPr>
          <w:sz w:val="21"/>
          <w:szCs w:val="21"/>
          <w:lang w:val="uk-UA"/>
        </w:rPr>
        <w:t xml:space="preserve">Не нараховувати та не виплачувати дивіденди за 2022 рік, оскільки виплата дивідендів здійснюється з чистого прибутку звітного року та/або нерозподіленого прибутку, а Товариство </w:t>
      </w:r>
      <w:r w:rsidRPr="00C4018F">
        <w:rPr>
          <w:sz w:val="21"/>
          <w:szCs w:val="21"/>
          <w:shd w:val="clear" w:color="auto" w:fill="FFFFFF"/>
          <w:lang w:val="uk-UA"/>
        </w:rPr>
        <w:t>за результатами фінансово-господарської діяльності</w:t>
      </w:r>
      <w:r w:rsidRPr="00C4018F">
        <w:rPr>
          <w:sz w:val="21"/>
          <w:szCs w:val="21"/>
          <w:lang w:val="uk-UA"/>
        </w:rPr>
        <w:t xml:space="preserve"> отримало збиток.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71EF2" w:rsidRPr="00C4018F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ПРОТИ</w:t>
            </w:r>
          </w:p>
        </w:tc>
      </w:tr>
    </w:tbl>
    <w:p w:rsidR="00AD3BE2" w:rsidRPr="00C4018F" w:rsidRDefault="00AD3BE2" w:rsidP="00E2668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</w:p>
    <w:p w:rsidR="00E26687" w:rsidRPr="00C4018F" w:rsidRDefault="00E26687" w:rsidP="00E26687">
      <w:pPr>
        <w:rPr>
          <w:bCs/>
          <w:i/>
          <w:iCs/>
          <w:color w:val="000000"/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Питання, винесене на голосування:</w:t>
      </w:r>
    </w:p>
    <w:p w:rsidR="00CA49B5" w:rsidRPr="00C4018F" w:rsidRDefault="00CA49B5" w:rsidP="00CA49B5">
      <w:pPr>
        <w:tabs>
          <w:tab w:val="left" w:pos="426"/>
        </w:tabs>
        <w:ind w:left="360"/>
        <w:jc w:val="both"/>
        <w:rPr>
          <w:b/>
          <w:iCs/>
          <w:sz w:val="21"/>
          <w:szCs w:val="21"/>
        </w:rPr>
      </w:pPr>
      <w:r w:rsidRPr="00C4018F">
        <w:rPr>
          <w:b/>
          <w:iCs/>
          <w:sz w:val="21"/>
          <w:szCs w:val="21"/>
        </w:rPr>
        <w:t>4.   Про прийняття рішення про</w:t>
      </w:r>
      <w:r w:rsidRPr="00C4018F">
        <w:rPr>
          <w:b/>
          <w:iCs/>
          <w:color w:val="FF0000"/>
          <w:sz w:val="21"/>
          <w:szCs w:val="21"/>
        </w:rPr>
        <w:t xml:space="preserve"> </w:t>
      </w:r>
      <w:r w:rsidRPr="00C4018F">
        <w:rPr>
          <w:b/>
          <w:iCs/>
          <w:sz w:val="21"/>
          <w:szCs w:val="21"/>
        </w:rPr>
        <w:t xml:space="preserve">внесення змін до Статуту Товариства в зв’язку із приведенням у відповідність до вимог чинного законодавства шляхом затвердження його у новій редакції. </w:t>
      </w:r>
    </w:p>
    <w:p w:rsidR="00CA49B5" w:rsidRPr="00C4018F" w:rsidRDefault="00CA49B5" w:rsidP="00CA49B5">
      <w:pPr>
        <w:rPr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Проект рішення з питання, включеного до порядку денного загальних зборів:</w:t>
      </w:r>
    </w:p>
    <w:p w:rsidR="00CA49B5" w:rsidRPr="00C4018F" w:rsidRDefault="00CA49B5" w:rsidP="00CA49B5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1"/>
          <w:szCs w:val="21"/>
        </w:rPr>
      </w:pPr>
      <w:r w:rsidRPr="00C4018F">
        <w:rPr>
          <w:sz w:val="21"/>
          <w:szCs w:val="21"/>
        </w:rPr>
        <w:t xml:space="preserve">4.1. Затвердити внесення змін до Статуту Товариства </w:t>
      </w:r>
      <w:r w:rsidRPr="00C4018F">
        <w:rPr>
          <w:iCs/>
          <w:sz w:val="21"/>
          <w:szCs w:val="21"/>
        </w:rPr>
        <w:t>в зв’язку із приведенням у відповідність до вимог чинного законодавства шляхом затвердження його у новій редакції.</w:t>
      </w:r>
      <w:r w:rsidRPr="00C4018F">
        <w:rPr>
          <w:color w:val="FF0000"/>
          <w:sz w:val="21"/>
          <w:szCs w:val="21"/>
        </w:rPr>
        <w:t xml:space="preserve"> </w:t>
      </w:r>
      <w:r w:rsidRPr="00C4018F">
        <w:rPr>
          <w:sz w:val="21"/>
          <w:szCs w:val="21"/>
        </w:rPr>
        <w:t>Встановити, що нова редакція Статуту Товариства набуває чинності для Товариства, його акціонерів та посадових осіб з моменту прийняття цього рішення Річними дистанційними загальними зборами акціонерів Товариства, а для третіх осіб – з моменту її державної реєстрації.</w:t>
      </w:r>
    </w:p>
    <w:p w:rsidR="00CA49B5" w:rsidRPr="00C4018F" w:rsidRDefault="00CA49B5" w:rsidP="00CA49B5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1"/>
          <w:szCs w:val="21"/>
        </w:rPr>
      </w:pPr>
      <w:r w:rsidRPr="00C4018F">
        <w:rPr>
          <w:sz w:val="21"/>
          <w:szCs w:val="21"/>
        </w:rPr>
        <w:t>4.2. Уповноважити Голову та Секретаря Річних дистанційних загальних зборів акціонерів Товариства підписати Статут Товариства у новій редакції.</w:t>
      </w:r>
    </w:p>
    <w:p w:rsidR="00E26687" w:rsidRPr="00C4018F" w:rsidRDefault="00CA49B5" w:rsidP="00CA49B5">
      <w:pPr>
        <w:jc w:val="both"/>
        <w:rPr>
          <w:sz w:val="21"/>
          <w:szCs w:val="21"/>
        </w:rPr>
      </w:pPr>
      <w:r w:rsidRPr="00C4018F">
        <w:rPr>
          <w:sz w:val="21"/>
          <w:szCs w:val="21"/>
        </w:rPr>
        <w:t xml:space="preserve">        4.3. Уповноважити директора Товариства Марчука О. М. забезпечити здійснення державної реєстрації Статуту Товариства, затвердженого цими Річних дистанційних загальних зборів акціонерів Товариства, самостійно або доручивши це іншим особам у порядку, встановленому чинним законодавством України».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71EF2" w:rsidRPr="00C4018F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ПРОТИ</w:t>
            </w:r>
          </w:p>
        </w:tc>
      </w:tr>
    </w:tbl>
    <w:p w:rsidR="00E26687" w:rsidRPr="00C4018F" w:rsidRDefault="00E26687" w:rsidP="00E26687">
      <w:pPr>
        <w:rPr>
          <w:bCs/>
          <w:i/>
          <w:iCs/>
          <w:color w:val="000000"/>
          <w:sz w:val="21"/>
          <w:szCs w:val="21"/>
        </w:rPr>
      </w:pPr>
    </w:p>
    <w:p w:rsidR="00CA49B5" w:rsidRPr="00C4018F" w:rsidRDefault="00E26687" w:rsidP="00CA49B5">
      <w:pPr>
        <w:rPr>
          <w:bCs/>
          <w:i/>
          <w:iCs/>
          <w:color w:val="000000"/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Питання, винесене на голосування:</w:t>
      </w:r>
    </w:p>
    <w:p w:rsidR="00CA49B5" w:rsidRPr="00C4018F" w:rsidRDefault="00C4018F" w:rsidP="00CA49B5">
      <w:pPr>
        <w:rPr>
          <w:bCs/>
          <w:i/>
          <w:iCs/>
          <w:color w:val="000000"/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 xml:space="preserve">        </w:t>
      </w:r>
      <w:r w:rsidR="00CA49B5" w:rsidRPr="00C4018F">
        <w:rPr>
          <w:bCs/>
          <w:i/>
          <w:iCs/>
          <w:color w:val="000000"/>
          <w:sz w:val="21"/>
          <w:szCs w:val="21"/>
        </w:rPr>
        <w:t xml:space="preserve"> </w:t>
      </w:r>
      <w:r w:rsidR="00CA49B5" w:rsidRPr="00C4018F">
        <w:rPr>
          <w:bCs/>
          <w:iCs/>
          <w:color w:val="000000"/>
          <w:sz w:val="21"/>
          <w:szCs w:val="21"/>
        </w:rPr>
        <w:t>5.</w:t>
      </w:r>
      <w:r w:rsidR="00CA49B5" w:rsidRPr="00C4018F">
        <w:rPr>
          <w:bCs/>
          <w:i/>
          <w:iCs/>
          <w:color w:val="000000"/>
          <w:sz w:val="21"/>
          <w:szCs w:val="21"/>
        </w:rPr>
        <w:t xml:space="preserve"> </w:t>
      </w:r>
      <w:r w:rsidR="00CA49B5" w:rsidRPr="00C4018F">
        <w:rPr>
          <w:b/>
          <w:iCs/>
          <w:sz w:val="21"/>
          <w:szCs w:val="21"/>
        </w:rPr>
        <w:t>Про внесення змін до Положення про Наглядову раду Товариства в зв’язку із приведенням у відповідність до вимог чинного законодавства шляхом затвердження у новій редакції.</w:t>
      </w:r>
    </w:p>
    <w:p w:rsidR="00CA49B5" w:rsidRPr="00C4018F" w:rsidRDefault="00CA49B5" w:rsidP="00CA49B5">
      <w:pPr>
        <w:pStyle w:val="12"/>
        <w:ind w:left="0" w:firstLine="426"/>
        <w:jc w:val="both"/>
        <w:rPr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Проект рішення з питання, включеного до порядку денного загальних зборів:</w:t>
      </w:r>
      <w:r w:rsidRPr="00C4018F">
        <w:rPr>
          <w:sz w:val="21"/>
          <w:szCs w:val="21"/>
        </w:rPr>
        <w:t xml:space="preserve"> </w:t>
      </w:r>
    </w:p>
    <w:p w:rsidR="00CA49B5" w:rsidRPr="00C4018F" w:rsidRDefault="00CA49B5" w:rsidP="00CA49B5">
      <w:pPr>
        <w:pStyle w:val="12"/>
        <w:ind w:left="0" w:firstLine="426"/>
        <w:jc w:val="both"/>
        <w:rPr>
          <w:sz w:val="21"/>
          <w:szCs w:val="21"/>
        </w:rPr>
      </w:pPr>
      <w:r w:rsidRPr="00C4018F">
        <w:rPr>
          <w:sz w:val="21"/>
          <w:szCs w:val="21"/>
        </w:rPr>
        <w:t xml:space="preserve">5.1. Внести зміни до Положення про Наглядову раду Товариства </w:t>
      </w:r>
      <w:r w:rsidRPr="00C4018F">
        <w:rPr>
          <w:iCs/>
          <w:sz w:val="21"/>
          <w:szCs w:val="21"/>
        </w:rPr>
        <w:t>в зв’язку із приведенням у відповідність до вимог чинного законодавства та</w:t>
      </w:r>
      <w:r w:rsidRPr="00C4018F">
        <w:rPr>
          <w:sz w:val="21"/>
          <w:szCs w:val="21"/>
        </w:rPr>
        <w:t xml:space="preserve"> затвердити зазначене положення у новій редакції.</w:t>
      </w:r>
    </w:p>
    <w:p w:rsidR="00CA49B5" w:rsidRPr="00C4018F" w:rsidRDefault="00D83045" w:rsidP="00CA49B5">
      <w:pPr>
        <w:jc w:val="both"/>
        <w:rPr>
          <w:sz w:val="21"/>
          <w:szCs w:val="21"/>
        </w:rPr>
      </w:pPr>
      <w:r w:rsidRPr="00C4018F">
        <w:rPr>
          <w:sz w:val="21"/>
          <w:szCs w:val="21"/>
        </w:rPr>
        <w:t xml:space="preserve">       </w:t>
      </w:r>
      <w:r w:rsidR="00CA49B5" w:rsidRPr="00C4018F">
        <w:rPr>
          <w:sz w:val="21"/>
          <w:szCs w:val="21"/>
        </w:rPr>
        <w:t>5.2. Уповноважити директора Товариства Марчука О. М. посвідчити підписом та печаткою Товариства Положення про Наглядову ра</w:t>
      </w:r>
      <w:r w:rsidR="00071EF2" w:rsidRPr="00C4018F">
        <w:rPr>
          <w:sz w:val="21"/>
          <w:szCs w:val="21"/>
        </w:rPr>
        <w:t>ду Товариства у новій редакції.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71EF2" w:rsidRPr="00C4018F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ПРОТИ</w:t>
            </w:r>
          </w:p>
        </w:tc>
      </w:tr>
    </w:tbl>
    <w:p w:rsidR="00A47A20" w:rsidRPr="00C4018F" w:rsidRDefault="00A47A20" w:rsidP="00E26687">
      <w:pPr>
        <w:rPr>
          <w:bCs/>
          <w:i/>
          <w:iCs/>
          <w:color w:val="000000"/>
          <w:sz w:val="21"/>
          <w:szCs w:val="21"/>
        </w:rPr>
      </w:pPr>
    </w:p>
    <w:p w:rsidR="00E26687" w:rsidRPr="00C4018F" w:rsidRDefault="00E26687" w:rsidP="00E26687">
      <w:pPr>
        <w:rPr>
          <w:bCs/>
          <w:i/>
          <w:iCs/>
          <w:color w:val="000000"/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Питання, винесене на голосування:</w:t>
      </w:r>
    </w:p>
    <w:p w:rsidR="00CA49B5" w:rsidRPr="00C4018F" w:rsidRDefault="00CA49B5" w:rsidP="00CA49B5">
      <w:pPr>
        <w:tabs>
          <w:tab w:val="left" w:pos="426"/>
        </w:tabs>
        <w:jc w:val="both"/>
        <w:rPr>
          <w:b/>
          <w:sz w:val="21"/>
          <w:szCs w:val="21"/>
        </w:rPr>
      </w:pPr>
      <w:r w:rsidRPr="00C4018F">
        <w:rPr>
          <w:sz w:val="21"/>
          <w:szCs w:val="21"/>
        </w:rPr>
        <w:t xml:space="preserve">         </w:t>
      </w:r>
      <w:r w:rsidR="00E26687" w:rsidRPr="00C4018F">
        <w:rPr>
          <w:sz w:val="21"/>
          <w:szCs w:val="21"/>
        </w:rPr>
        <w:t xml:space="preserve">6. </w:t>
      </w:r>
      <w:r w:rsidRPr="00C4018F">
        <w:rPr>
          <w:b/>
          <w:iCs/>
          <w:sz w:val="21"/>
          <w:szCs w:val="21"/>
        </w:rPr>
        <w:t xml:space="preserve">Про внесення змін до Положення про Загальні збори акціонерів Товариства в зв’язку із приведенням у відповідність до вимог чинного законодавства шляхом затвердження у новій редакції.  </w:t>
      </w:r>
    </w:p>
    <w:p w:rsidR="00CA49B5" w:rsidRPr="00C4018F" w:rsidRDefault="00CA49B5" w:rsidP="00CA49B5">
      <w:pPr>
        <w:rPr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Проект рішення з питання, включеного до порядку денного загальних зборів:</w:t>
      </w:r>
    </w:p>
    <w:p w:rsidR="00CA49B5" w:rsidRPr="00C4018F" w:rsidRDefault="00CA49B5" w:rsidP="00CA49B5">
      <w:pPr>
        <w:pStyle w:val="12"/>
        <w:ind w:left="0" w:firstLine="426"/>
        <w:jc w:val="both"/>
        <w:rPr>
          <w:sz w:val="21"/>
          <w:szCs w:val="21"/>
        </w:rPr>
      </w:pPr>
      <w:r w:rsidRPr="00C4018F">
        <w:rPr>
          <w:sz w:val="21"/>
          <w:szCs w:val="21"/>
        </w:rPr>
        <w:t xml:space="preserve">6.1. Внести зміни до Положення про Загальні збори акціонерів Товариства </w:t>
      </w:r>
      <w:r w:rsidRPr="00C4018F">
        <w:rPr>
          <w:iCs/>
          <w:sz w:val="21"/>
          <w:szCs w:val="21"/>
        </w:rPr>
        <w:t>в зв’язку із приведенням у відповідність до вимог чинного законодавства</w:t>
      </w:r>
      <w:r w:rsidRPr="00C4018F">
        <w:rPr>
          <w:sz w:val="21"/>
          <w:szCs w:val="21"/>
        </w:rPr>
        <w:t xml:space="preserve"> та затвердити зазначене положення у новій редакції.</w:t>
      </w:r>
    </w:p>
    <w:p w:rsidR="00CA49B5" w:rsidRPr="00C4018F" w:rsidRDefault="00CA49B5" w:rsidP="00CA49B5">
      <w:pPr>
        <w:shd w:val="clear" w:color="auto" w:fill="FFFFFF"/>
        <w:ind w:firstLine="426"/>
        <w:jc w:val="both"/>
        <w:rPr>
          <w:sz w:val="21"/>
          <w:szCs w:val="21"/>
        </w:rPr>
      </w:pPr>
      <w:r w:rsidRPr="00C4018F">
        <w:rPr>
          <w:sz w:val="21"/>
          <w:szCs w:val="21"/>
        </w:rPr>
        <w:t>6.2. Уповноважити директора Товариства Марчука О. М. посвідчити підписом та печаткою Товариства Положення про Загальні збо</w:t>
      </w:r>
      <w:r w:rsidR="00071EF2" w:rsidRPr="00C4018F">
        <w:rPr>
          <w:sz w:val="21"/>
          <w:szCs w:val="21"/>
        </w:rPr>
        <w:t>ри Товариства у новій редакції.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71EF2" w:rsidRPr="00C4018F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ПРОТИ</w:t>
            </w:r>
          </w:p>
        </w:tc>
      </w:tr>
    </w:tbl>
    <w:p w:rsidR="00E26687" w:rsidRPr="00C4018F" w:rsidRDefault="00E26687" w:rsidP="00E26687">
      <w:pPr>
        <w:ind w:firstLine="720"/>
        <w:jc w:val="both"/>
        <w:rPr>
          <w:sz w:val="21"/>
          <w:szCs w:val="21"/>
        </w:rPr>
      </w:pPr>
    </w:p>
    <w:p w:rsidR="00E26687" w:rsidRPr="00C4018F" w:rsidRDefault="00E26687" w:rsidP="00E26687">
      <w:pPr>
        <w:rPr>
          <w:bCs/>
          <w:i/>
          <w:iCs/>
          <w:color w:val="000000"/>
          <w:sz w:val="21"/>
          <w:szCs w:val="21"/>
        </w:rPr>
      </w:pPr>
      <w:r w:rsidRPr="00C4018F">
        <w:rPr>
          <w:bCs/>
          <w:i/>
          <w:iCs/>
          <w:color w:val="000000"/>
          <w:sz w:val="21"/>
          <w:szCs w:val="21"/>
        </w:rPr>
        <w:t>Питання, винесене на голосування:</w:t>
      </w:r>
    </w:p>
    <w:p w:rsidR="00CA49B5" w:rsidRPr="00C4018F" w:rsidRDefault="00CA49B5" w:rsidP="00CA49B5">
      <w:pPr>
        <w:tabs>
          <w:tab w:val="left" w:pos="567"/>
        </w:tabs>
        <w:rPr>
          <w:b/>
          <w:sz w:val="21"/>
          <w:szCs w:val="21"/>
        </w:rPr>
      </w:pPr>
      <w:r w:rsidRPr="00C4018F">
        <w:rPr>
          <w:b/>
          <w:iCs/>
          <w:sz w:val="21"/>
          <w:szCs w:val="21"/>
        </w:rPr>
        <w:t xml:space="preserve">           7. Про розгляд висновків аудиторського звіту суб’єкта аудиторської діяльності та затвердження заходів за результатами розгляду такого звіту.</w:t>
      </w:r>
    </w:p>
    <w:p w:rsidR="00CA49B5" w:rsidRPr="00C4018F" w:rsidRDefault="00CA49B5" w:rsidP="00CA49B5">
      <w:pPr>
        <w:rPr>
          <w:sz w:val="21"/>
          <w:szCs w:val="21"/>
        </w:rPr>
      </w:pPr>
      <w:r w:rsidRPr="00C4018F">
        <w:rPr>
          <w:b/>
          <w:iCs/>
          <w:sz w:val="21"/>
          <w:szCs w:val="21"/>
        </w:rPr>
        <w:t xml:space="preserve">              </w:t>
      </w:r>
      <w:r w:rsidRPr="00C4018F">
        <w:rPr>
          <w:bCs/>
          <w:i/>
          <w:iCs/>
          <w:color w:val="000000"/>
          <w:sz w:val="21"/>
          <w:szCs w:val="21"/>
        </w:rPr>
        <w:t>Проект рішення з питання, включеного до порядку денного загальних зборів:</w:t>
      </w:r>
    </w:p>
    <w:p w:rsidR="00CA49B5" w:rsidRPr="00C4018F" w:rsidRDefault="00071EF2" w:rsidP="00CA49B5">
      <w:pPr>
        <w:tabs>
          <w:tab w:val="left" w:pos="567"/>
        </w:tabs>
        <w:rPr>
          <w:sz w:val="21"/>
          <w:szCs w:val="21"/>
          <w:lang w:val="ru-RU"/>
        </w:rPr>
      </w:pPr>
      <w:r w:rsidRPr="00C4018F">
        <w:rPr>
          <w:iCs/>
          <w:sz w:val="21"/>
          <w:szCs w:val="21"/>
        </w:rPr>
        <w:t xml:space="preserve">         </w:t>
      </w:r>
      <w:r w:rsidR="00CA49B5" w:rsidRPr="00C4018F">
        <w:rPr>
          <w:iCs/>
          <w:sz w:val="21"/>
          <w:szCs w:val="21"/>
        </w:rPr>
        <w:t xml:space="preserve">Не затверджувати висновки аудиторського звіту суб’єкту аудиторської діяльності у зв’язку із </w:t>
      </w:r>
      <w:proofErr w:type="spellStart"/>
      <w:r w:rsidRPr="00C4018F">
        <w:rPr>
          <w:iCs/>
          <w:sz w:val="21"/>
          <w:szCs w:val="21"/>
        </w:rPr>
        <w:t>непроведенням</w:t>
      </w:r>
      <w:proofErr w:type="spellEnd"/>
      <w:r w:rsidRPr="00C4018F">
        <w:rPr>
          <w:iCs/>
          <w:sz w:val="21"/>
          <w:szCs w:val="21"/>
        </w:rPr>
        <w:t xml:space="preserve"> такого аудиту</w:t>
      </w:r>
      <w:r w:rsidR="00CA49B5" w:rsidRPr="00C4018F">
        <w:rPr>
          <w:iCs/>
          <w:sz w:val="21"/>
          <w:szCs w:val="21"/>
        </w:rPr>
        <w:t>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71EF2" w:rsidRPr="00C4018F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E26687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71EF2" w:rsidRPr="00C4018F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F2" w:rsidRPr="00C4018F" w:rsidRDefault="00071EF2">
            <w:pPr>
              <w:jc w:val="both"/>
              <w:rPr>
                <w:bCs/>
                <w:sz w:val="21"/>
                <w:szCs w:val="21"/>
              </w:rPr>
            </w:pPr>
            <w:r w:rsidRPr="00C4018F">
              <w:rPr>
                <w:bCs/>
                <w:color w:val="000000"/>
                <w:sz w:val="21"/>
                <w:szCs w:val="21"/>
              </w:rPr>
              <w:t>ПРОТИ</w:t>
            </w:r>
          </w:p>
        </w:tc>
      </w:tr>
    </w:tbl>
    <w:p w:rsidR="00E26687" w:rsidRDefault="00E26687" w:rsidP="00E26687">
      <w:pPr>
        <w:ind w:firstLine="720"/>
        <w:jc w:val="both"/>
      </w:pPr>
    </w:p>
    <w:p w:rsidR="00E26687" w:rsidRPr="004913D2" w:rsidRDefault="00071EF2" w:rsidP="00E26687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Застереження: </w:t>
      </w:r>
      <w:r w:rsidR="00E26687" w:rsidRPr="004913D2">
        <w:rPr>
          <w:bCs/>
          <w:i/>
          <w:color w:val="000000"/>
          <w:sz w:val="20"/>
          <w:szCs w:val="20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E26687" w:rsidRPr="00A47A20" w:rsidRDefault="00E26687" w:rsidP="00E26687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4913D2">
        <w:rPr>
          <w:bCs/>
          <w:i/>
          <w:color w:val="000000"/>
          <w:sz w:val="20"/>
          <w:szCs w:val="20"/>
        </w:rPr>
        <w:t>Увага! 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sectPr w:rsidR="00E26687" w:rsidRPr="00A47A20" w:rsidSect="00523FBE">
      <w:footerReference w:type="default" r:id="rId8"/>
      <w:pgSz w:w="11906" w:h="16838"/>
      <w:pgMar w:top="851" w:right="850" w:bottom="851" w:left="1134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9D" w:rsidRDefault="00E61F9D" w:rsidP="00E37D50">
      <w:r>
        <w:separator/>
      </w:r>
    </w:p>
  </w:endnote>
  <w:endnote w:type="continuationSeparator" w:id="0">
    <w:p w:rsidR="00E61F9D" w:rsidRDefault="00E61F9D" w:rsidP="00E3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19311"/>
      <w:docPartObj>
        <w:docPartGallery w:val="Page Numbers (Bottom of Page)"/>
        <w:docPartUnique/>
      </w:docPartObj>
    </w:sdtPr>
    <w:sdtEndPr/>
    <w:sdtContent>
      <w:p w:rsidR="00CB2618" w:rsidRDefault="00CB26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8F" w:rsidRPr="00C4018F">
          <w:rPr>
            <w:noProof/>
            <w:lang w:val="ru-RU"/>
          </w:rPr>
          <w:t>2</w:t>
        </w:r>
        <w:r>
          <w:fldChar w:fldCharType="end"/>
        </w:r>
      </w:p>
    </w:sdtContent>
  </w:sdt>
  <w:p w:rsidR="00CB2618" w:rsidRPr="007A7892" w:rsidRDefault="00CB2618" w:rsidP="00CB2618">
    <w:pPr>
      <w:widowControl w:val="0"/>
      <w:tabs>
        <w:tab w:val="left" w:pos="226"/>
      </w:tabs>
      <w:autoSpaceDE w:val="0"/>
      <w:autoSpaceDN w:val="0"/>
      <w:adjustRightInd w:val="0"/>
      <w:jc w:val="center"/>
      <w:rPr>
        <w:b/>
        <w:bCs/>
        <w:color w:val="000000"/>
        <w:sz w:val="28"/>
        <w:szCs w:val="28"/>
      </w:rPr>
    </w:pPr>
    <w:r>
      <w:rPr>
        <w:bCs/>
        <w:color w:val="000000"/>
        <w:sz w:val="28"/>
        <w:szCs w:val="28"/>
        <w:lang w:val="ru-RU"/>
      </w:rPr>
      <w:t xml:space="preserve">              </w:t>
    </w:r>
    <w:r w:rsidRPr="007A7892">
      <w:rPr>
        <w:bCs/>
        <w:color w:val="000000"/>
        <w:sz w:val="28"/>
        <w:szCs w:val="28"/>
      </w:rPr>
      <w:t>__________________________________</w:t>
    </w:r>
  </w:p>
  <w:p w:rsidR="00CB2618" w:rsidRPr="007A7892" w:rsidRDefault="00CB2618" w:rsidP="00CB2618">
    <w:pPr>
      <w:rPr>
        <w:sz w:val="28"/>
        <w:szCs w:val="28"/>
      </w:rPr>
    </w:pPr>
    <w:r w:rsidRPr="007A7892">
      <w:rPr>
        <w:bCs/>
        <w:color w:val="000000"/>
        <w:sz w:val="28"/>
        <w:szCs w:val="28"/>
      </w:rPr>
      <w:t xml:space="preserve"> </w:t>
    </w:r>
    <w:r>
      <w:rPr>
        <w:bCs/>
        <w:color w:val="000000"/>
        <w:sz w:val="28"/>
        <w:szCs w:val="28"/>
        <w:lang w:val="ru-RU"/>
      </w:rPr>
      <w:t xml:space="preserve">                                             </w:t>
    </w:r>
    <w:r w:rsidRPr="007A7892">
      <w:rPr>
        <w:b/>
        <w:bCs/>
        <w:i/>
        <w:color w:val="000000"/>
      </w:rPr>
      <w:t>Підпис акціонера (представника акціонера)</w:t>
    </w:r>
  </w:p>
  <w:p w:rsidR="004831EC" w:rsidRDefault="00CB2618" w:rsidP="00CB2618">
    <w:pPr>
      <w:pStyle w:val="af0"/>
      <w:tabs>
        <w:tab w:val="left" w:pos="851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9D" w:rsidRDefault="00E61F9D" w:rsidP="00E37D50">
      <w:r>
        <w:separator/>
      </w:r>
    </w:p>
  </w:footnote>
  <w:footnote w:type="continuationSeparator" w:id="0">
    <w:p w:rsidR="00E61F9D" w:rsidRDefault="00E61F9D" w:rsidP="00E3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2352"/>
    <w:multiLevelType w:val="multilevel"/>
    <w:tmpl w:val="96A60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D"/>
    <w:rsid w:val="00006BC7"/>
    <w:rsid w:val="00010DBC"/>
    <w:rsid w:val="000238B0"/>
    <w:rsid w:val="000300AD"/>
    <w:rsid w:val="0004351A"/>
    <w:rsid w:val="00057F46"/>
    <w:rsid w:val="00063EA1"/>
    <w:rsid w:val="00071EF2"/>
    <w:rsid w:val="000C4D74"/>
    <w:rsid w:val="000C7D8E"/>
    <w:rsid w:val="000D4579"/>
    <w:rsid w:val="000E259A"/>
    <w:rsid w:val="000F0391"/>
    <w:rsid w:val="000F3EE4"/>
    <w:rsid w:val="00105418"/>
    <w:rsid w:val="001105D8"/>
    <w:rsid w:val="00130DBF"/>
    <w:rsid w:val="00133DD4"/>
    <w:rsid w:val="00142968"/>
    <w:rsid w:val="00142D6E"/>
    <w:rsid w:val="00150FB1"/>
    <w:rsid w:val="00192248"/>
    <w:rsid w:val="001B2A6A"/>
    <w:rsid w:val="001B6C28"/>
    <w:rsid w:val="001C248F"/>
    <w:rsid w:val="001D5DE2"/>
    <w:rsid w:val="001D67AF"/>
    <w:rsid w:val="001E498D"/>
    <w:rsid w:val="00201645"/>
    <w:rsid w:val="002074CE"/>
    <w:rsid w:val="002117B6"/>
    <w:rsid w:val="00227E79"/>
    <w:rsid w:val="00230BBB"/>
    <w:rsid w:val="00230F7A"/>
    <w:rsid w:val="0023483C"/>
    <w:rsid w:val="002564E7"/>
    <w:rsid w:val="002610B6"/>
    <w:rsid w:val="0026431E"/>
    <w:rsid w:val="00266811"/>
    <w:rsid w:val="00284D26"/>
    <w:rsid w:val="00285C0A"/>
    <w:rsid w:val="00285E2C"/>
    <w:rsid w:val="002906E7"/>
    <w:rsid w:val="002A3C34"/>
    <w:rsid w:val="002B1DBF"/>
    <w:rsid w:val="002D2399"/>
    <w:rsid w:val="002E5109"/>
    <w:rsid w:val="002E5A54"/>
    <w:rsid w:val="002F1795"/>
    <w:rsid w:val="002F37BF"/>
    <w:rsid w:val="003040FE"/>
    <w:rsid w:val="00306269"/>
    <w:rsid w:val="003132D0"/>
    <w:rsid w:val="003238D7"/>
    <w:rsid w:val="00335943"/>
    <w:rsid w:val="00340A42"/>
    <w:rsid w:val="00353BD6"/>
    <w:rsid w:val="0036637B"/>
    <w:rsid w:val="003664F1"/>
    <w:rsid w:val="003A09A3"/>
    <w:rsid w:val="003B58C0"/>
    <w:rsid w:val="003C6C5C"/>
    <w:rsid w:val="003C7458"/>
    <w:rsid w:val="003D451F"/>
    <w:rsid w:val="00420856"/>
    <w:rsid w:val="00436DB0"/>
    <w:rsid w:val="00437696"/>
    <w:rsid w:val="0045161F"/>
    <w:rsid w:val="0045576E"/>
    <w:rsid w:val="00460FE4"/>
    <w:rsid w:val="0046615D"/>
    <w:rsid w:val="004831EC"/>
    <w:rsid w:val="004913D2"/>
    <w:rsid w:val="004B1E4C"/>
    <w:rsid w:val="004E7D27"/>
    <w:rsid w:val="00512105"/>
    <w:rsid w:val="00512964"/>
    <w:rsid w:val="00523FBE"/>
    <w:rsid w:val="00524C44"/>
    <w:rsid w:val="00524E08"/>
    <w:rsid w:val="00543A52"/>
    <w:rsid w:val="00564800"/>
    <w:rsid w:val="00567559"/>
    <w:rsid w:val="00574F1F"/>
    <w:rsid w:val="005775A9"/>
    <w:rsid w:val="00587464"/>
    <w:rsid w:val="0059637C"/>
    <w:rsid w:val="005A4152"/>
    <w:rsid w:val="005C0A29"/>
    <w:rsid w:val="005C34E5"/>
    <w:rsid w:val="005E4151"/>
    <w:rsid w:val="005E709B"/>
    <w:rsid w:val="0060300C"/>
    <w:rsid w:val="00603EF7"/>
    <w:rsid w:val="00623E59"/>
    <w:rsid w:val="00641926"/>
    <w:rsid w:val="00660F2C"/>
    <w:rsid w:val="00673B00"/>
    <w:rsid w:val="00676C2D"/>
    <w:rsid w:val="006A1A40"/>
    <w:rsid w:val="006A78D1"/>
    <w:rsid w:val="006B18E9"/>
    <w:rsid w:val="006B502A"/>
    <w:rsid w:val="006C06F1"/>
    <w:rsid w:val="006D5877"/>
    <w:rsid w:val="006E5C71"/>
    <w:rsid w:val="00700D51"/>
    <w:rsid w:val="00716948"/>
    <w:rsid w:val="0073540E"/>
    <w:rsid w:val="00737E03"/>
    <w:rsid w:val="0074483E"/>
    <w:rsid w:val="00746AAB"/>
    <w:rsid w:val="0076133E"/>
    <w:rsid w:val="00766EB7"/>
    <w:rsid w:val="00770688"/>
    <w:rsid w:val="00784A92"/>
    <w:rsid w:val="007A6F33"/>
    <w:rsid w:val="007B139E"/>
    <w:rsid w:val="007B5471"/>
    <w:rsid w:val="007D0DC4"/>
    <w:rsid w:val="007D4B42"/>
    <w:rsid w:val="007E7F9F"/>
    <w:rsid w:val="007F0C99"/>
    <w:rsid w:val="007F165B"/>
    <w:rsid w:val="00804B55"/>
    <w:rsid w:val="00815E5B"/>
    <w:rsid w:val="00830529"/>
    <w:rsid w:val="008305E2"/>
    <w:rsid w:val="00852C3C"/>
    <w:rsid w:val="00861B70"/>
    <w:rsid w:val="00862A3F"/>
    <w:rsid w:val="00862BB1"/>
    <w:rsid w:val="0087258D"/>
    <w:rsid w:val="00876428"/>
    <w:rsid w:val="00881673"/>
    <w:rsid w:val="00886C13"/>
    <w:rsid w:val="008A072E"/>
    <w:rsid w:val="008A1359"/>
    <w:rsid w:val="008A5A2A"/>
    <w:rsid w:val="008B178E"/>
    <w:rsid w:val="008C20D4"/>
    <w:rsid w:val="008C5AFE"/>
    <w:rsid w:val="008C615E"/>
    <w:rsid w:val="008D2AFC"/>
    <w:rsid w:val="008D557B"/>
    <w:rsid w:val="008E065D"/>
    <w:rsid w:val="008F238F"/>
    <w:rsid w:val="00903E67"/>
    <w:rsid w:val="0092683B"/>
    <w:rsid w:val="00936073"/>
    <w:rsid w:val="00950606"/>
    <w:rsid w:val="00952485"/>
    <w:rsid w:val="0097259E"/>
    <w:rsid w:val="00984871"/>
    <w:rsid w:val="00987C3C"/>
    <w:rsid w:val="009967E4"/>
    <w:rsid w:val="009A4D02"/>
    <w:rsid w:val="009B0B01"/>
    <w:rsid w:val="009C46F3"/>
    <w:rsid w:val="009C4B7E"/>
    <w:rsid w:val="009C4E67"/>
    <w:rsid w:val="009E12BA"/>
    <w:rsid w:val="009E4F3A"/>
    <w:rsid w:val="009E6D38"/>
    <w:rsid w:val="00A07B4A"/>
    <w:rsid w:val="00A13B7E"/>
    <w:rsid w:val="00A229CB"/>
    <w:rsid w:val="00A320BF"/>
    <w:rsid w:val="00A3211A"/>
    <w:rsid w:val="00A32441"/>
    <w:rsid w:val="00A339E4"/>
    <w:rsid w:val="00A461E0"/>
    <w:rsid w:val="00A47A20"/>
    <w:rsid w:val="00A6241F"/>
    <w:rsid w:val="00A7198C"/>
    <w:rsid w:val="00A80658"/>
    <w:rsid w:val="00A91A8B"/>
    <w:rsid w:val="00AA10DA"/>
    <w:rsid w:val="00AA6036"/>
    <w:rsid w:val="00AB4042"/>
    <w:rsid w:val="00AD3BE2"/>
    <w:rsid w:val="00B045B2"/>
    <w:rsid w:val="00B04BAB"/>
    <w:rsid w:val="00B16B95"/>
    <w:rsid w:val="00B20B40"/>
    <w:rsid w:val="00B20B53"/>
    <w:rsid w:val="00B26F31"/>
    <w:rsid w:val="00B3113D"/>
    <w:rsid w:val="00B45A21"/>
    <w:rsid w:val="00B55D31"/>
    <w:rsid w:val="00B601DB"/>
    <w:rsid w:val="00B7174F"/>
    <w:rsid w:val="00B77B3F"/>
    <w:rsid w:val="00B82DF8"/>
    <w:rsid w:val="00BA026A"/>
    <w:rsid w:val="00BB6E40"/>
    <w:rsid w:val="00BC2744"/>
    <w:rsid w:val="00BC7B3D"/>
    <w:rsid w:val="00BE13F6"/>
    <w:rsid w:val="00BF0374"/>
    <w:rsid w:val="00BF33B4"/>
    <w:rsid w:val="00C01A48"/>
    <w:rsid w:val="00C04450"/>
    <w:rsid w:val="00C13DD8"/>
    <w:rsid w:val="00C301E1"/>
    <w:rsid w:val="00C31B14"/>
    <w:rsid w:val="00C35C4B"/>
    <w:rsid w:val="00C4018F"/>
    <w:rsid w:val="00C5374E"/>
    <w:rsid w:val="00C55519"/>
    <w:rsid w:val="00C633B7"/>
    <w:rsid w:val="00C665D9"/>
    <w:rsid w:val="00C81C90"/>
    <w:rsid w:val="00CA17F3"/>
    <w:rsid w:val="00CA4979"/>
    <w:rsid w:val="00CA49B5"/>
    <w:rsid w:val="00CB2618"/>
    <w:rsid w:val="00CC5179"/>
    <w:rsid w:val="00CC6004"/>
    <w:rsid w:val="00CD1E3C"/>
    <w:rsid w:val="00CE11C3"/>
    <w:rsid w:val="00CE1576"/>
    <w:rsid w:val="00CF1E5F"/>
    <w:rsid w:val="00CF3CA7"/>
    <w:rsid w:val="00CF78E6"/>
    <w:rsid w:val="00D261E3"/>
    <w:rsid w:val="00D30AAF"/>
    <w:rsid w:val="00D34037"/>
    <w:rsid w:val="00D35968"/>
    <w:rsid w:val="00D50A15"/>
    <w:rsid w:val="00D66C19"/>
    <w:rsid w:val="00D72029"/>
    <w:rsid w:val="00D7604D"/>
    <w:rsid w:val="00D83045"/>
    <w:rsid w:val="00DA2BB8"/>
    <w:rsid w:val="00DA7C81"/>
    <w:rsid w:val="00DB0711"/>
    <w:rsid w:val="00DB557B"/>
    <w:rsid w:val="00DC058D"/>
    <w:rsid w:val="00DC52E8"/>
    <w:rsid w:val="00DD0B6B"/>
    <w:rsid w:val="00DD4160"/>
    <w:rsid w:val="00E03CCD"/>
    <w:rsid w:val="00E206FA"/>
    <w:rsid w:val="00E2103F"/>
    <w:rsid w:val="00E26687"/>
    <w:rsid w:val="00E37D50"/>
    <w:rsid w:val="00E424EA"/>
    <w:rsid w:val="00E56090"/>
    <w:rsid w:val="00E61CAE"/>
    <w:rsid w:val="00E61F9D"/>
    <w:rsid w:val="00E73041"/>
    <w:rsid w:val="00E85DDA"/>
    <w:rsid w:val="00E871BA"/>
    <w:rsid w:val="00E94EA9"/>
    <w:rsid w:val="00EC38B8"/>
    <w:rsid w:val="00EE0E11"/>
    <w:rsid w:val="00EE25A1"/>
    <w:rsid w:val="00F06BEF"/>
    <w:rsid w:val="00F072AE"/>
    <w:rsid w:val="00F13DBF"/>
    <w:rsid w:val="00F41EA3"/>
    <w:rsid w:val="00F423AA"/>
    <w:rsid w:val="00F55A0F"/>
    <w:rsid w:val="00F57B93"/>
    <w:rsid w:val="00F75298"/>
    <w:rsid w:val="00F85676"/>
    <w:rsid w:val="00F90C29"/>
    <w:rsid w:val="00F93382"/>
    <w:rsid w:val="00F93DA6"/>
    <w:rsid w:val="00FD02DF"/>
    <w:rsid w:val="00FD2339"/>
    <w:rsid w:val="00FD6D89"/>
    <w:rsid w:val="00FE58E0"/>
    <w:rsid w:val="00FE64A2"/>
    <w:rsid w:val="00FF33C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C1FC0"/>
  <w15:docId w15:val="{A1694D41-55F7-4597-82EE-A7A26B8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E4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C6C5C"/>
    <w:pPr>
      <w:keepNext/>
      <w:jc w:val="center"/>
      <w:outlineLvl w:val="2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C5C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3C6C5C"/>
    <w:pPr>
      <w:jc w:val="both"/>
    </w:pPr>
    <w:rPr>
      <w:rFonts w:eastAsia="Calibri"/>
      <w:sz w:val="20"/>
      <w:szCs w:val="20"/>
      <w:lang w:val="ru-RU"/>
    </w:rPr>
  </w:style>
  <w:style w:type="character" w:customStyle="1" w:styleId="a4">
    <w:name w:val="Основной текст Знак"/>
    <w:link w:val="a3"/>
    <w:uiPriority w:val="99"/>
    <w:locked/>
    <w:rsid w:val="003C6C5C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3C6C5C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99"/>
    <w:qFormat/>
    <w:rsid w:val="003C6C5C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3C6C5C"/>
    <w:rPr>
      <w:rFonts w:ascii="Times New Roman" w:hAnsi="Times New Roman"/>
      <w:spacing w:val="10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3C6C5C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6C5C"/>
    <w:pPr>
      <w:shd w:val="clear" w:color="auto" w:fill="FFFFFF"/>
      <w:spacing w:after="60" w:line="240" w:lineRule="atLeast"/>
      <w:outlineLvl w:val="0"/>
    </w:pPr>
    <w:rPr>
      <w:rFonts w:eastAsia="Calibri"/>
      <w:spacing w:val="10"/>
      <w:sz w:val="20"/>
      <w:szCs w:val="20"/>
      <w:lang w:val="ru-RU"/>
    </w:rPr>
  </w:style>
  <w:style w:type="paragraph" w:customStyle="1" w:styleId="a8">
    <w:name w:val="Основний текст"/>
    <w:basedOn w:val="a"/>
    <w:link w:val="a7"/>
    <w:uiPriority w:val="99"/>
    <w:rsid w:val="003C6C5C"/>
    <w:pPr>
      <w:shd w:val="clear" w:color="auto" w:fill="FFFFFF"/>
      <w:spacing w:after="360" w:line="240" w:lineRule="atLeast"/>
      <w:ind w:hanging="440"/>
    </w:pPr>
    <w:rPr>
      <w:rFonts w:eastAsia="Calibri"/>
      <w:sz w:val="20"/>
      <w:szCs w:val="20"/>
      <w:lang w:val="ru-RU"/>
    </w:rPr>
  </w:style>
  <w:style w:type="character" w:customStyle="1" w:styleId="11">
    <w:name w:val="Заголовок №1 + Не напівжирний"/>
    <w:aliases w:val="Інтервал 0 pt"/>
    <w:uiPriority w:val="99"/>
    <w:rsid w:val="003C6C5C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603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HTML0">
    <w:name w:val="Стандартный HTML Знак"/>
    <w:link w:val="HTML"/>
    <w:uiPriority w:val="99"/>
    <w:locked/>
    <w:rsid w:val="0060300C"/>
    <w:rPr>
      <w:rFonts w:ascii="Courier New" w:hAnsi="Courier New"/>
      <w:sz w:val="20"/>
      <w:lang w:eastAsia="uk-UA"/>
    </w:rPr>
  </w:style>
  <w:style w:type="character" w:styleId="a9">
    <w:name w:val="Hyperlink"/>
    <w:uiPriority w:val="99"/>
    <w:rsid w:val="00A7198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B4042"/>
    <w:rPr>
      <w:rFonts w:ascii="Tahoma" w:eastAsia="Calibri" w:hAnsi="Tahoma"/>
      <w:sz w:val="16"/>
      <w:szCs w:val="16"/>
      <w:lang w:val="ru-RU"/>
    </w:rPr>
  </w:style>
  <w:style w:type="character" w:customStyle="1" w:styleId="ab">
    <w:name w:val="Текст выноски Знак"/>
    <w:link w:val="aa"/>
    <w:uiPriority w:val="99"/>
    <w:semiHidden/>
    <w:locked/>
    <w:rsid w:val="00AB4042"/>
    <w:rPr>
      <w:rFonts w:ascii="Tahoma" w:hAnsi="Tahoma"/>
      <w:sz w:val="16"/>
      <w:lang w:eastAsia="ru-RU"/>
    </w:rPr>
  </w:style>
  <w:style w:type="character" w:customStyle="1" w:styleId="rvts0">
    <w:name w:val="rvts0"/>
    <w:uiPriority w:val="99"/>
    <w:rsid w:val="00B45A21"/>
  </w:style>
  <w:style w:type="paragraph" w:customStyle="1" w:styleId="ac">
    <w:name w:val="Об"/>
    <w:uiPriority w:val="99"/>
    <w:rsid w:val="0026431E"/>
    <w:pPr>
      <w:widowControl w:val="0"/>
      <w:suppressAutoHyphens/>
    </w:pPr>
    <w:rPr>
      <w:rFonts w:ascii="Times New Roman" w:hAnsi="Times New Roman"/>
      <w:lang w:eastAsia="ar-SA"/>
    </w:rPr>
  </w:style>
  <w:style w:type="character" w:customStyle="1" w:styleId="xfm16551441">
    <w:name w:val="xfm_16551441"/>
    <w:uiPriority w:val="99"/>
    <w:rsid w:val="0073540E"/>
  </w:style>
  <w:style w:type="paragraph" w:styleId="ad">
    <w:name w:val="No Spacing"/>
    <w:uiPriority w:val="99"/>
    <w:qFormat/>
    <w:rsid w:val="008C615E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header"/>
    <w:basedOn w:val="a"/>
    <w:link w:val="af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7D50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7D50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01">
    <w:name w:val="fontstyle01"/>
    <w:basedOn w:val="a0"/>
    <w:rsid w:val="00E2103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2103F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customStyle="1" w:styleId="12">
    <w:name w:val="Абзац списка1"/>
    <w:basedOn w:val="a"/>
    <w:uiPriority w:val="99"/>
    <w:rsid w:val="00CA49B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0507-69C6-4817-A3D8-4E68C3E6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Дедковская И</dc:creator>
  <cp:keywords/>
  <dc:description/>
  <cp:lastModifiedBy>RetailAdmin</cp:lastModifiedBy>
  <cp:revision>30</cp:revision>
  <cp:lastPrinted>2018-04-18T11:42:00Z</cp:lastPrinted>
  <dcterms:created xsi:type="dcterms:W3CDTF">2022-11-28T23:35:00Z</dcterms:created>
  <dcterms:modified xsi:type="dcterms:W3CDTF">2023-04-16T19:10:00Z</dcterms:modified>
</cp:coreProperties>
</file>